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3C7" w14:textId="69C5929F" w:rsidR="00DB6D72" w:rsidRDefault="00855B76" w:rsidP="00DB6D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856E2" wp14:editId="302013C4">
            <wp:simplePos x="0" y="0"/>
            <wp:positionH relativeFrom="column">
              <wp:posOffset>2108200</wp:posOffset>
            </wp:positionH>
            <wp:positionV relativeFrom="paragraph">
              <wp:posOffset>-371475</wp:posOffset>
            </wp:positionV>
            <wp:extent cx="1986381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38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1091C" w14:textId="0C2FE2E0" w:rsidR="00DB6D72" w:rsidRDefault="00DB6D72" w:rsidP="00DB6D72">
      <w:pPr>
        <w:jc w:val="center"/>
      </w:pPr>
    </w:p>
    <w:p w14:paraId="11B333FB" w14:textId="77777777" w:rsidR="00F75116" w:rsidRDefault="00F75116" w:rsidP="00DB6D72">
      <w:pPr>
        <w:jc w:val="center"/>
        <w:rPr>
          <w:b/>
          <w:bCs/>
          <w:sz w:val="28"/>
          <w:szCs w:val="28"/>
        </w:rPr>
      </w:pPr>
    </w:p>
    <w:p w14:paraId="241F5410" w14:textId="08BCA684" w:rsidR="00DB6D72" w:rsidRDefault="0061531A" w:rsidP="00204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Fiscal Year </w:t>
      </w:r>
      <w:r w:rsidR="00DB6D7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3-2025</w:t>
      </w:r>
      <w:r w:rsidR="00DB6D72">
        <w:rPr>
          <w:b/>
          <w:bCs/>
          <w:sz w:val="28"/>
          <w:szCs w:val="28"/>
        </w:rPr>
        <w:t xml:space="preserve"> Biennial Budget Highlights</w:t>
      </w:r>
    </w:p>
    <w:p w14:paraId="5A168BE7" w14:textId="77777777" w:rsidR="00E25A0B" w:rsidRPr="00E25A0B" w:rsidRDefault="00E25A0B" w:rsidP="002046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A2607A" w14:textId="6DCAAE49" w:rsidR="004E471A" w:rsidRDefault="004E471A" w:rsidP="0020460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Department of Health Services</w:t>
      </w:r>
    </w:p>
    <w:p w14:paraId="1CA5674A" w14:textId="430C71AD" w:rsidR="00081608" w:rsidRDefault="00352DE9" w:rsidP="00352DE9">
      <w:pPr>
        <w:spacing w:after="0" w:line="240" w:lineRule="auto"/>
        <w:rPr>
          <w:sz w:val="24"/>
          <w:szCs w:val="24"/>
        </w:rPr>
      </w:pPr>
      <w:r w:rsidRPr="00EC0B20">
        <w:rPr>
          <w:rFonts w:cstheme="minorHAnsi"/>
          <w:sz w:val="24"/>
          <w:szCs w:val="24"/>
        </w:rPr>
        <w:t xml:space="preserve">The approved DHS budget increased spending by $3.1 billion overall over the biennium.  </w:t>
      </w:r>
    </w:p>
    <w:p w14:paraId="50E02C33" w14:textId="77777777" w:rsidR="00352DE9" w:rsidRPr="00E25A0B" w:rsidRDefault="00352DE9" w:rsidP="00352DE9">
      <w:pPr>
        <w:spacing w:after="0" w:line="240" w:lineRule="auto"/>
        <w:rPr>
          <w:sz w:val="24"/>
          <w:szCs w:val="24"/>
        </w:rPr>
      </w:pPr>
    </w:p>
    <w:p w14:paraId="5857AF5C" w14:textId="41354DBC" w:rsidR="00855B76" w:rsidRPr="004E471A" w:rsidRDefault="00855B76" w:rsidP="002046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E471A">
        <w:rPr>
          <w:sz w:val="24"/>
          <w:szCs w:val="24"/>
        </w:rPr>
        <w:t>Medicaid</w:t>
      </w:r>
      <w:r w:rsidR="00F272D3" w:rsidRPr="004E471A">
        <w:rPr>
          <w:sz w:val="24"/>
          <w:szCs w:val="24"/>
        </w:rPr>
        <w:t>/Medical Assistance</w:t>
      </w:r>
    </w:p>
    <w:p w14:paraId="74CE14A1" w14:textId="2BEB008A" w:rsidR="000643F6" w:rsidRPr="000643F6" w:rsidRDefault="000643F6" w:rsidP="0020460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0643F6">
        <w:rPr>
          <w:rFonts w:eastAsia="Times New Roman"/>
          <w:i/>
          <w:iCs/>
          <w:sz w:val="24"/>
          <w:szCs w:val="24"/>
        </w:rPr>
        <w:t>Home and Community Based Services (HCBS) Rate Increase</w:t>
      </w:r>
      <w:r w:rsidR="000A1565">
        <w:rPr>
          <w:rFonts w:eastAsia="Times New Roman"/>
          <w:i/>
          <w:iCs/>
          <w:sz w:val="24"/>
          <w:szCs w:val="24"/>
        </w:rPr>
        <w:t xml:space="preserve"> </w:t>
      </w:r>
      <w:r w:rsidRPr="000643F6">
        <w:rPr>
          <w:rFonts w:eastAsia="Times New Roman"/>
          <w:i/>
          <w:iCs/>
          <w:sz w:val="24"/>
          <w:szCs w:val="24"/>
        </w:rPr>
        <w:t>Continuation:</w:t>
      </w:r>
      <w:r w:rsidRPr="000643F6">
        <w:rPr>
          <w:rFonts w:eastAsia="Times New Roman"/>
          <w:sz w:val="24"/>
          <w:szCs w:val="24"/>
        </w:rPr>
        <w:t> Provide $43,707,300 in FY2023-24 and $181,951,800 in FY2024-25 to continue the federal American Rescue Plan Act (ARPA) HCBS 5% rate increase from April 1, 2024, through June 30, 2025.</w:t>
      </w:r>
    </w:p>
    <w:p w14:paraId="2B9572F8" w14:textId="77777777" w:rsidR="00AF0FAF" w:rsidRPr="00AF0FAF" w:rsidRDefault="00AF0FAF" w:rsidP="0020460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AF0FAF">
        <w:rPr>
          <w:rFonts w:eastAsia="Times New Roman"/>
          <w:i/>
          <w:iCs/>
          <w:sz w:val="24"/>
          <w:szCs w:val="24"/>
        </w:rPr>
        <w:t>Family Care Direct Care Reimbursement:</w:t>
      </w:r>
      <w:r w:rsidRPr="00AF0FAF">
        <w:rPr>
          <w:rFonts w:eastAsia="Times New Roman"/>
          <w:sz w:val="24"/>
          <w:szCs w:val="24"/>
        </w:rPr>
        <w:t>  Provide $12,993,800 in FY2023-24 and $25,438,800 in FY2024-25 to increase the direct care and services portion of the capitation rates DHS provides to managed care organizations to fund long-term care services for individuals enrolled in Family Care.</w:t>
      </w:r>
    </w:p>
    <w:p w14:paraId="1F685D14" w14:textId="77777777" w:rsidR="00AF0FAF" w:rsidRPr="00AF0FAF" w:rsidRDefault="00AF0FAF" w:rsidP="0020460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AF0FAF">
        <w:rPr>
          <w:rFonts w:eastAsia="Times New Roman"/>
          <w:i/>
          <w:iCs/>
          <w:sz w:val="24"/>
          <w:szCs w:val="24"/>
        </w:rPr>
        <w:t>Personal Care Reimbursement:</w:t>
      </w:r>
      <w:r w:rsidRPr="00AF0FAF">
        <w:rPr>
          <w:rFonts w:eastAsia="Times New Roman"/>
          <w:sz w:val="24"/>
          <w:szCs w:val="24"/>
        </w:rPr>
        <w:t>  Provide $12,993,800 in FY2023-24 and $25,438,800 in FY2024-25 to increase Medical Assistance personal care reimbursement rates.</w:t>
      </w:r>
    </w:p>
    <w:p w14:paraId="612A563F" w14:textId="77777777" w:rsidR="0054263E" w:rsidRPr="0054263E" w:rsidRDefault="0054263E" w:rsidP="00204601">
      <w:pPr>
        <w:pStyle w:val="ListParagraph"/>
        <w:numPr>
          <w:ilvl w:val="1"/>
          <w:numId w:val="2"/>
        </w:numPr>
        <w:rPr>
          <w:rFonts w:eastAsia="Times New Roman"/>
          <w:i/>
          <w:iCs/>
          <w:sz w:val="24"/>
          <w:szCs w:val="24"/>
        </w:rPr>
      </w:pPr>
      <w:r w:rsidRPr="0054263E">
        <w:rPr>
          <w:rFonts w:eastAsia="Times New Roman"/>
          <w:i/>
          <w:iCs/>
          <w:sz w:val="24"/>
          <w:szCs w:val="24"/>
        </w:rPr>
        <w:t xml:space="preserve">Nursing Home Ventilator Dependent Rate:  </w:t>
      </w:r>
      <w:r w:rsidRPr="0054263E">
        <w:rPr>
          <w:rFonts w:eastAsia="Times New Roman"/>
          <w:sz w:val="24"/>
          <w:szCs w:val="24"/>
        </w:rPr>
        <w:t>Provide $5,000,000 in FY2023-24 and $5,000,000 in FY2024-25 to increase the all-encompassing ventilator-dependent resident reimbursement rate for nursing home care. Require DHS to increase the reimbursement rate under the Medical Assistance program for an authorized facility treating a resident of the facility who has received prior authorization for ventilator-dependent care reimbursed under the all-encompassing ventilator dependent resident reimbursement rate by $200 per patient day.</w:t>
      </w:r>
    </w:p>
    <w:p w14:paraId="474036B6" w14:textId="77777777" w:rsidR="002269FF" w:rsidRPr="004A75DE" w:rsidRDefault="002269FF" w:rsidP="00204601">
      <w:pPr>
        <w:pStyle w:val="ListParagraph"/>
        <w:ind w:left="1440"/>
        <w:rPr>
          <w:sz w:val="24"/>
          <w:szCs w:val="24"/>
        </w:rPr>
      </w:pPr>
    </w:p>
    <w:p w14:paraId="6EC9FFDF" w14:textId="77777777" w:rsidR="00855B76" w:rsidRPr="004E471A" w:rsidRDefault="00855B76" w:rsidP="0020460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471A">
        <w:rPr>
          <w:sz w:val="24"/>
          <w:szCs w:val="24"/>
        </w:rPr>
        <w:t>Elder and Disability Services</w:t>
      </w:r>
    </w:p>
    <w:p w14:paraId="02DDB3C3" w14:textId="77777777" w:rsidR="00C860D8" w:rsidRPr="00C860D8" w:rsidRDefault="00C860D8" w:rsidP="00204601">
      <w:pPr>
        <w:pStyle w:val="ListParagraph"/>
        <w:numPr>
          <w:ilvl w:val="1"/>
          <w:numId w:val="3"/>
        </w:numPr>
        <w:rPr>
          <w:rFonts w:eastAsia="Times New Roman"/>
          <w:i/>
          <w:iCs/>
          <w:sz w:val="24"/>
          <w:szCs w:val="24"/>
        </w:rPr>
      </w:pPr>
      <w:r w:rsidRPr="00C860D8">
        <w:rPr>
          <w:rFonts w:eastAsia="Times New Roman"/>
          <w:i/>
          <w:iCs/>
          <w:sz w:val="24"/>
          <w:szCs w:val="24"/>
        </w:rPr>
        <w:t xml:space="preserve">Complex Patient Pilot Program:  </w:t>
      </w:r>
      <w:r w:rsidRPr="00AC5201">
        <w:rPr>
          <w:rFonts w:eastAsia="Times New Roman"/>
          <w:sz w:val="24"/>
          <w:szCs w:val="24"/>
        </w:rPr>
        <w:t>Provide $5,000,000 in FY2023-24 on a one-time basis to help facilitate the transfer of complex patients from acute care settings, such as hospitals, to post-acute care facilities, such as nursing homes.</w:t>
      </w:r>
    </w:p>
    <w:p w14:paraId="2B9C06AA" w14:textId="77777777" w:rsidR="00C860D8" w:rsidRPr="004A75DE" w:rsidRDefault="00C860D8" w:rsidP="00204601">
      <w:pPr>
        <w:pStyle w:val="ListParagraph"/>
        <w:ind w:left="1440"/>
        <w:rPr>
          <w:sz w:val="24"/>
          <w:szCs w:val="24"/>
        </w:rPr>
      </w:pPr>
    </w:p>
    <w:p w14:paraId="39A55449" w14:textId="29FD9C67" w:rsidR="00855B76" w:rsidRPr="004E471A" w:rsidRDefault="001B78E0" w:rsidP="00204601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Health</w:t>
      </w:r>
    </w:p>
    <w:p w14:paraId="7E8008DA" w14:textId="645F706F" w:rsidR="00521660" w:rsidRPr="00204601" w:rsidRDefault="00316016" w:rsidP="00204601">
      <w:pPr>
        <w:pStyle w:val="ListParagraph"/>
        <w:numPr>
          <w:ilvl w:val="1"/>
          <w:numId w:val="4"/>
        </w:numPr>
        <w:rPr>
          <w:rFonts w:eastAsia="Times New Roman"/>
          <w:i/>
          <w:iCs/>
          <w:sz w:val="24"/>
          <w:szCs w:val="24"/>
        </w:rPr>
      </w:pPr>
      <w:r w:rsidRPr="00316016">
        <w:rPr>
          <w:rFonts w:eastAsia="Times New Roman"/>
          <w:i/>
          <w:iCs/>
          <w:sz w:val="24"/>
          <w:szCs w:val="24"/>
        </w:rPr>
        <w:t xml:space="preserve">Allied Health Professional Training:  </w:t>
      </w:r>
      <w:r w:rsidRPr="004B1C92">
        <w:rPr>
          <w:rFonts w:eastAsia="Times New Roman"/>
          <w:sz w:val="24"/>
          <w:szCs w:val="24"/>
        </w:rPr>
        <w:t>Provide $2,500,000 annually to expand allied health professional education and training grants.  Expand eligibility for the program to include registered nurses.</w:t>
      </w:r>
    </w:p>
    <w:p w14:paraId="488095AF" w14:textId="77777777" w:rsidR="00204601" w:rsidRDefault="00204601" w:rsidP="00204601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</w:p>
    <w:p w14:paraId="69719007" w14:textId="52E68F58" w:rsidR="00CE692C" w:rsidRPr="00CE692C" w:rsidRDefault="00CE692C" w:rsidP="00204601">
      <w:p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CE692C">
        <w:rPr>
          <w:rFonts w:eastAsia="Times New Roman"/>
          <w:sz w:val="24"/>
          <w:szCs w:val="24"/>
          <w:u w:val="single"/>
        </w:rPr>
        <w:t>Higher Education Aids Board</w:t>
      </w:r>
    </w:p>
    <w:p w14:paraId="4FD2AB68" w14:textId="306C11F2" w:rsidR="00CE692C" w:rsidRDefault="00CE692C" w:rsidP="00BE7E9B">
      <w:pPr>
        <w:pStyle w:val="ListParagraph"/>
        <w:numPr>
          <w:ilvl w:val="1"/>
          <w:numId w:val="4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Nurse Educators:  </w:t>
      </w:r>
      <w:r w:rsidRPr="00BE7E9B">
        <w:rPr>
          <w:rFonts w:eastAsia="Times New Roman"/>
          <w:sz w:val="24"/>
          <w:szCs w:val="24"/>
        </w:rPr>
        <w:t xml:space="preserve">Maintained $5 million in annual funding for this program.  However, WiAHC had requested to increase this annual funding total to $10 million.  </w:t>
      </w:r>
    </w:p>
    <w:p w14:paraId="12474DF2" w14:textId="77777777" w:rsidR="00CE692C" w:rsidRDefault="00CE692C" w:rsidP="00204601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</w:p>
    <w:p w14:paraId="594A9D81" w14:textId="7B3C0FA4" w:rsidR="00204601" w:rsidRPr="00C268C7" w:rsidRDefault="00204601" w:rsidP="00204601">
      <w:p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C268C7">
        <w:rPr>
          <w:rFonts w:eastAsia="Times New Roman"/>
          <w:sz w:val="24"/>
          <w:szCs w:val="24"/>
          <w:u w:val="single"/>
        </w:rPr>
        <w:t>Department of Safety and Professional Services</w:t>
      </w:r>
    </w:p>
    <w:p w14:paraId="32EC75E5" w14:textId="77777777" w:rsidR="00E73259" w:rsidRPr="00C268C7" w:rsidRDefault="00E73259" w:rsidP="00204601">
      <w:pPr>
        <w:spacing w:after="0" w:line="240" w:lineRule="auto"/>
        <w:rPr>
          <w:rFonts w:eastAsia="Times New Roman"/>
          <w:sz w:val="24"/>
          <w:szCs w:val="24"/>
        </w:rPr>
      </w:pPr>
    </w:p>
    <w:p w14:paraId="02567440" w14:textId="77777777" w:rsidR="00AC7361" w:rsidRDefault="00235EDC" w:rsidP="00AC7361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268C7">
        <w:rPr>
          <w:sz w:val="24"/>
          <w:szCs w:val="24"/>
        </w:rPr>
        <w:t>Occupational Credentialing</w:t>
      </w:r>
    </w:p>
    <w:p w14:paraId="6F6D99FD" w14:textId="2F3E3724" w:rsidR="00C268C7" w:rsidRPr="00AC7361" w:rsidRDefault="00AC7361" w:rsidP="00AC7361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21D98">
        <w:rPr>
          <w:i/>
          <w:iCs/>
          <w:sz w:val="24"/>
          <w:szCs w:val="24"/>
        </w:rPr>
        <w:t>Software:</w:t>
      </w:r>
      <w:r>
        <w:rPr>
          <w:sz w:val="24"/>
          <w:szCs w:val="24"/>
        </w:rPr>
        <w:t xml:space="preserve">  </w:t>
      </w:r>
      <w:r w:rsidR="00C268C7" w:rsidRPr="00AC7361">
        <w:rPr>
          <w:rFonts w:eastAsia="Times New Roman"/>
          <w:sz w:val="24"/>
          <w:szCs w:val="24"/>
        </w:rPr>
        <w:t>$3.57 million for occupational credentialing software and related maintenance.</w:t>
      </w:r>
    </w:p>
    <w:p w14:paraId="5AB96017" w14:textId="3A5FB29F" w:rsidR="00C268C7" w:rsidRPr="00E21D98" w:rsidRDefault="00AC7361" w:rsidP="00E21D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21D98">
        <w:rPr>
          <w:i/>
          <w:iCs/>
          <w:sz w:val="24"/>
          <w:szCs w:val="24"/>
        </w:rPr>
        <w:t>License Processing Staffing:</w:t>
      </w:r>
      <w:r w:rsidRPr="00E21D98">
        <w:rPr>
          <w:sz w:val="24"/>
          <w:szCs w:val="24"/>
        </w:rPr>
        <w:t xml:space="preserve">  </w:t>
      </w:r>
      <w:r w:rsidR="00C268C7" w:rsidRPr="00E21D98">
        <w:rPr>
          <w:sz w:val="24"/>
          <w:szCs w:val="24"/>
        </w:rPr>
        <w:t>7 license processing contract workers (on a four-year employment contract).</w:t>
      </w:r>
    </w:p>
    <w:p w14:paraId="4056A6F5" w14:textId="0F1A5959" w:rsidR="00235EDC" w:rsidRDefault="00AC7361" w:rsidP="00E21D98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21D98">
        <w:rPr>
          <w:i/>
          <w:iCs/>
          <w:sz w:val="24"/>
          <w:szCs w:val="24"/>
        </w:rPr>
        <w:t>Customer Service Call Center Staffing:</w:t>
      </w:r>
      <w:r w:rsidRPr="00E21D98">
        <w:rPr>
          <w:sz w:val="24"/>
          <w:szCs w:val="24"/>
        </w:rPr>
        <w:t xml:space="preserve">  </w:t>
      </w:r>
      <w:r w:rsidR="00C268C7" w:rsidRPr="00E21D98">
        <w:rPr>
          <w:sz w:val="24"/>
          <w:szCs w:val="24"/>
        </w:rPr>
        <w:t>6 license processing-focused customer service call center contract workers (on a two-year employment contract)</w:t>
      </w:r>
      <w:r w:rsidR="00E21D98" w:rsidRPr="00E21D98">
        <w:rPr>
          <w:sz w:val="24"/>
          <w:szCs w:val="24"/>
        </w:rPr>
        <w:t>.</w:t>
      </w:r>
    </w:p>
    <w:p w14:paraId="06FED888" w14:textId="77777777" w:rsidR="00F976D4" w:rsidRDefault="00F976D4" w:rsidP="00F976D4">
      <w:pPr>
        <w:spacing w:after="0" w:line="240" w:lineRule="auto"/>
        <w:ind w:left="720"/>
        <w:rPr>
          <w:sz w:val="24"/>
          <w:szCs w:val="24"/>
        </w:rPr>
      </w:pPr>
    </w:p>
    <w:p w14:paraId="70591AFD" w14:textId="71814346" w:rsidR="00E21D98" w:rsidRDefault="00F976D4" w:rsidP="00E21D9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Prescription Drug Monitoring</w:t>
      </w:r>
    </w:p>
    <w:p w14:paraId="2C137C41" w14:textId="5B4E530E" w:rsidR="00F976D4" w:rsidRPr="006E086D" w:rsidRDefault="006E086D" w:rsidP="006E086D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 w:rsidRPr="006E086D">
        <w:rPr>
          <w:rFonts w:eastAsia="Times New Roman"/>
          <w:sz w:val="24"/>
          <w:szCs w:val="24"/>
        </w:rPr>
        <w:t xml:space="preserve">$1.1 million for software improvements, electronic health records integration, and licensing costs for the state’s electronic Prescription Drug Monitoring Program (ePDMP).  </w:t>
      </w:r>
    </w:p>
    <w:p w14:paraId="51ECC4E4" w14:textId="77777777" w:rsidR="00C06C4C" w:rsidRPr="006E086D" w:rsidRDefault="00C06C4C" w:rsidP="00204601">
      <w:pPr>
        <w:spacing w:after="0" w:line="240" w:lineRule="auto"/>
        <w:rPr>
          <w:rFonts w:eastAsia="Times New Roman"/>
          <w:sz w:val="24"/>
          <w:szCs w:val="24"/>
        </w:rPr>
      </w:pPr>
    </w:p>
    <w:p w14:paraId="676ADFEF" w14:textId="77777777" w:rsidR="00DB6D72" w:rsidRPr="006E086D" w:rsidRDefault="00DB6D72" w:rsidP="00204601">
      <w:pPr>
        <w:spacing w:after="0" w:line="240" w:lineRule="auto"/>
        <w:rPr>
          <w:sz w:val="24"/>
          <w:szCs w:val="24"/>
        </w:rPr>
      </w:pPr>
    </w:p>
    <w:sectPr w:rsidR="00DB6D72" w:rsidRPr="006E086D" w:rsidSect="00A26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F6A0" w14:textId="77777777" w:rsidR="00DA60BD" w:rsidRDefault="00DA60BD" w:rsidP="00DA60BD">
      <w:pPr>
        <w:spacing w:after="0" w:line="240" w:lineRule="auto"/>
      </w:pPr>
      <w:r>
        <w:separator/>
      </w:r>
    </w:p>
  </w:endnote>
  <w:endnote w:type="continuationSeparator" w:id="0">
    <w:p w14:paraId="2068A4A3" w14:textId="77777777" w:rsidR="00DA60BD" w:rsidRDefault="00DA60BD" w:rsidP="00DA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343" w14:textId="77777777" w:rsidR="00476397" w:rsidRDefault="00476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552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37A85" w14:textId="6E0CAD5E" w:rsidR="00B10059" w:rsidRDefault="00B10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1EAA0" w14:textId="77777777" w:rsidR="00DA60BD" w:rsidRDefault="00DA6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22B4" w14:textId="77777777" w:rsidR="00476397" w:rsidRDefault="00476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0015" w14:textId="77777777" w:rsidR="00DA60BD" w:rsidRDefault="00DA60BD" w:rsidP="00DA60BD">
      <w:pPr>
        <w:spacing w:after="0" w:line="240" w:lineRule="auto"/>
      </w:pPr>
      <w:r>
        <w:separator/>
      </w:r>
    </w:p>
  </w:footnote>
  <w:footnote w:type="continuationSeparator" w:id="0">
    <w:p w14:paraId="72DDA653" w14:textId="77777777" w:rsidR="00DA60BD" w:rsidRDefault="00DA60BD" w:rsidP="00DA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7015" w14:textId="77777777" w:rsidR="00476397" w:rsidRDefault="00476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8DE" w14:textId="648C2D7E" w:rsidR="00DA60BD" w:rsidRDefault="00DA6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8BAF" w14:textId="77777777" w:rsidR="00476397" w:rsidRDefault="0047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910"/>
    <w:multiLevelType w:val="multilevel"/>
    <w:tmpl w:val="BDDC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1344F"/>
    <w:multiLevelType w:val="multilevel"/>
    <w:tmpl w:val="F53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C31FF"/>
    <w:multiLevelType w:val="multilevel"/>
    <w:tmpl w:val="8CB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A0703"/>
    <w:multiLevelType w:val="multilevel"/>
    <w:tmpl w:val="74B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00DE9"/>
    <w:multiLevelType w:val="multilevel"/>
    <w:tmpl w:val="8F6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B40E5"/>
    <w:multiLevelType w:val="multilevel"/>
    <w:tmpl w:val="AAF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237CF"/>
    <w:multiLevelType w:val="multilevel"/>
    <w:tmpl w:val="599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61CDD"/>
    <w:multiLevelType w:val="multilevel"/>
    <w:tmpl w:val="0EA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3C7205"/>
    <w:multiLevelType w:val="multilevel"/>
    <w:tmpl w:val="DA5E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A5ABF"/>
    <w:multiLevelType w:val="multilevel"/>
    <w:tmpl w:val="251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34A89"/>
    <w:multiLevelType w:val="multilevel"/>
    <w:tmpl w:val="768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95A38"/>
    <w:multiLevelType w:val="multilevel"/>
    <w:tmpl w:val="D5C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942F1"/>
    <w:multiLevelType w:val="multilevel"/>
    <w:tmpl w:val="954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96CFD"/>
    <w:multiLevelType w:val="multilevel"/>
    <w:tmpl w:val="FAA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A821A4"/>
    <w:multiLevelType w:val="multilevel"/>
    <w:tmpl w:val="743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C669FA"/>
    <w:multiLevelType w:val="multilevel"/>
    <w:tmpl w:val="E88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16475A"/>
    <w:multiLevelType w:val="multilevel"/>
    <w:tmpl w:val="FBF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06A93"/>
    <w:multiLevelType w:val="hybridMultilevel"/>
    <w:tmpl w:val="0372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2205C"/>
    <w:multiLevelType w:val="multilevel"/>
    <w:tmpl w:val="247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6416C"/>
    <w:multiLevelType w:val="multilevel"/>
    <w:tmpl w:val="2B9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4651AC"/>
    <w:multiLevelType w:val="multilevel"/>
    <w:tmpl w:val="E7C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E37F4F"/>
    <w:multiLevelType w:val="multilevel"/>
    <w:tmpl w:val="9F3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F909DD"/>
    <w:multiLevelType w:val="multilevel"/>
    <w:tmpl w:val="11F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0508F"/>
    <w:multiLevelType w:val="hybridMultilevel"/>
    <w:tmpl w:val="6F3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D3E10"/>
    <w:multiLevelType w:val="multilevel"/>
    <w:tmpl w:val="36A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13470C"/>
    <w:multiLevelType w:val="multilevel"/>
    <w:tmpl w:val="C92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0403247">
    <w:abstractNumId w:val="12"/>
  </w:num>
  <w:num w:numId="2" w16cid:durableId="1251087188">
    <w:abstractNumId w:val="9"/>
  </w:num>
  <w:num w:numId="3" w16cid:durableId="2050105366">
    <w:abstractNumId w:val="2"/>
  </w:num>
  <w:num w:numId="4" w16cid:durableId="146090355">
    <w:abstractNumId w:val="16"/>
  </w:num>
  <w:num w:numId="5" w16cid:durableId="1383476597">
    <w:abstractNumId w:val="0"/>
  </w:num>
  <w:num w:numId="6" w16cid:durableId="1863276511">
    <w:abstractNumId w:val="17"/>
  </w:num>
  <w:num w:numId="7" w16cid:durableId="1111587693">
    <w:abstractNumId w:val="21"/>
  </w:num>
  <w:num w:numId="8" w16cid:durableId="1759519728">
    <w:abstractNumId w:val="4"/>
  </w:num>
  <w:num w:numId="9" w16cid:durableId="615522261">
    <w:abstractNumId w:val="5"/>
  </w:num>
  <w:num w:numId="10" w16cid:durableId="1086195204">
    <w:abstractNumId w:val="10"/>
  </w:num>
  <w:num w:numId="11" w16cid:durableId="2143840637">
    <w:abstractNumId w:val="25"/>
  </w:num>
  <w:num w:numId="12" w16cid:durableId="351956769">
    <w:abstractNumId w:val="7"/>
  </w:num>
  <w:num w:numId="13" w16cid:durableId="1478448733">
    <w:abstractNumId w:val="24"/>
  </w:num>
  <w:num w:numId="14" w16cid:durableId="1856530386">
    <w:abstractNumId w:val="8"/>
  </w:num>
  <w:num w:numId="15" w16cid:durableId="1035934661">
    <w:abstractNumId w:val="14"/>
  </w:num>
  <w:num w:numId="16" w16cid:durableId="76023311">
    <w:abstractNumId w:val="19"/>
  </w:num>
  <w:num w:numId="17" w16cid:durableId="1740790278">
    <w:abstractNumId w:val="20"/>
  </w:num>
  <w:num w:numId="18" w16cid:durableId="2073652868">
    <w:abstractNumId w:val="13"/>
  </w:num>
  <w:num w:numId="19" w16cid:durableId="1691835084">
    <w:abstractNumId w:val="3"/>
  </w:num>
  <w:num w:numId="20" w16cid:durableId="1868789542">
    <w:abstractNumId w:val="11"/>
  </w:num>
  <w:num w:numId="21" w16cid:durableId="408423329">
    <w:abstractNumId w:val="15"/>
  </w:num>
  <w:num w:numId="22" w16cid:durableId="1708020126">
    <w:abstractNumId w:val="18"/>
  </w:num>
  <w:num w:numId="23" w16cid:durableId="640767350">
    <w:abstractNumId w:val="6"/>
  </w:num>
  <w:num w:numId="24" w16cid:durableId="2100440369">
    <w:abstractNumId w:val="1"/>
  </w:num>
  <w:num w:numId="25" w16cid:durableId="2081559266">
    <w:abstractNumId w:val="22"/>
  </w:num>
  <w:num w:numId="26" w16cid:durableId="68767708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72"/>
    <w:rsid w:val="00005AB3"/>
    <w:rsid w:val="0000718B"/>
    <w:rsid w:val="00035DAF"/>
    <w:rsid w:val="000643F6"/>
    <w:rsid w:val="00081608"/>
    <w:rsid w:val="00092A86"/>
    <w:rsid w:val="000A1565"/>
    <w:rsid w:val="000E0072"/>
    <w:rsid w:val="000E5E5E"/>
    <w:rsid w:val="00170796"/>
    <w:rsid w:val="001A7522"/>
    <w:rsid w:val="001B78E0"/>
    <w:rsid w:val="001D3328"/>
    <w:rsid w:val="001F036D"/>
    <w:rsid w:val="00204601"/>
    <w:rsid w:val="002269FF"/>
    <w:rsid w:val="00235EDC"/>
    <w:rsid w:val="00280D4C"/>
    <w:rsid w:val="002A2FC5"/>
    <w:rsid w:val="002D1576"/>
    <w:rsid w:val="002D2521"/>
    <w:rsid w:val="003145B3"/>
    <w:rsid w:val="0031473C"/>
    <w:rsid w:val="00316016"/>
    <w:rsid w:val="00327C34"/>
    <w:rsid w:val="00352DE9"/>
    <w:rsid w:val="00355810"/>
    <w:rsid w:val="00362CA8"/>
    <w:rsid w:val="00390330"/>
    <w:rsid w:val="003A57F7"/>
    <w:rsid w:val="003A7F73"/>
    <w:rsid w:val="004169EA"/>
    <w:rsid w:val="00417326"/>
    <w:rsid w:val="00475A3A"/>
    <w:rsid w:val="00476397"/>
    <w:rsid w:val="004A3D2A"/>
    <w:rsid w:val="004A75DE"/>
    <w:rsid w:val="004B1C92"/>
    <w:rsid w:val="004E471A"/>
    <w:rsid w:val="004F3C9B"/>
    <w:rsid w:val="00521660"/>
    <w:rsid w:val="00523043"/>
    <w:rsid w:val="005410BB"/>
    <w:rsid w:val="0054263E"/>
    <w:rsid w:val="005870E0"/>
    <w:rsid w:val="005D6FA8"/>
    <w:rsid w:val="005F217E"/>
    <w:rsid w:val="006078D4"/>
    <w:rsid w:val="0061531A"/>
    <w:rsid w:val="006423D7"/>
    <w:rsid w:val="0067529D"/>
    <w:rsid w:val="006A7C9E"/>
    <w:rsid w:val="006B0EEC"/>
    <w:rsid w:val="006E086D"/>
    <w:rsid w:val="006F10C8"/>
    <w:rsid w:val="007174BE"/>
    <w:rsid w:val="00744D99"/>
    <w:rsid w:val="00822786"/>
    <w:rsid w:val="00854F26"/>
    <w:rsid w:val="00855B76"/>
    <w:rsid w:val="00857658"/>
    <w:rsid w:val="00870DF7"/>
    <w:rsid w:val="008A1688"/>
    <w:rsid w:val="008F127B"/>
    <w:rsid w:val="0090311C"/>
    <w:rsid w:val="00910CA5"/>
    <w:rsid w:val="0099256F"/>
    <w:rsid w:val="009A1C10"/>
    <w:rsid w:val="009A2D3B"/>
    <w:rsid w:val="00A262FE"/>
    <w:rsid w:val="00A40853"/>
    <w:rsid w:val="00A4220F"/>
    <w:rsid w:val="00A56D58"/>
    <w:rsid w:val="00A64D06"/>
    <w:rsid w:val="00AB5F9F"/>
    <w:rsid w:val="00AC5201"/>
    <w:rsid w:val="00AC7361"/>
    <w:rsid w:val="00AE0017"/>
    <w:rsid w:val="00AF0FAF"/>
    <w:rsid w:val="00B10059"/>
    <w:rsid w:val="00B82C07"/>
    <w:rsid w:val="00BA5ADF"/>
    <w:rsid w:val="00BB4DA2"/>
    <w:rsid w:val="00BD1CDC"/>
    <w:rsid w:val="00BE7E9B"/>
    <w:rsid w:val="00C06C4C"/>
    <w:rsid w:val="00C10992"/>
    <w:rsid w:val="00C268C7"/>
    <w:rsid w:val="00C348AE"/>
    <w:rsid w:val="00C833FB"/>
    <w:rsid w:val="00C860D8"/>
    <w:rsid w:val="00C93896"/>
    <w:rsid w:val="00C9487D"/>
    <w:rsid w:val="00CC65D0"/>
    <w:rsid w:val="00CE174A"/>
    <w:rsid w:val="00CE2253"/>
    <w:rsid w:val="00CE692C"/>
    <w:rsid w:val="00D55A9C"/>
    <w:rsid w:val="00D63641"/>
    <w:rsid w:val="00DA60BD"/>
    <w:rsid w:val="00DB6D72"/>
    <w:rsid w:val="00DB7AE2"/>
    <w:rsid w:val="00DC2171"/>
    <w:rsid w:val="00DD4218"/>
    <w:rsid w:val="00DD7068"/>
    <w:rsid w:val="00DD715D"/>
    <w:rsid w:val="00E04CCB"/>
    <w:rsid w:val="00E21D98"/>
    <w:rsid w:val="00E25558"/>
    <w:rsid w:val="00E25A0B"/>
    <w:rsid w:val="00E53B57"/>
    <w:rsid w:val="00E547D0"/>
    <w:rsid w:val="00E73259"/>
    <w:rsid w:val="00EB7CAE"/>
    <w:rsid w:val="00F04053"/>
    <w:rsid w:val="00F15805"/>
    <w:rsid w:val="00F272D3"/>
    <w:rsid w:val="00F52504"/>
    <w:rsid w:val="00F75116"/>
    <w:rsid w:val="00F761C2"/>
    <w:rsid w:val="00F7637A"/>
    <w:rsid w:val="00F95670"/>
    <w:rsid w:val="00F976D4"/>
    <w:rsid w:val="00FE3369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8C7728B"/>
  <w15:chartTrackingRefBased/>
  <w15:docId w15:val="{82DAFFEA-9F9C-4D63-B2D9-31F2E25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08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DA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BD"/>
  </w:style>
  <w:style w:type="paragraph" w:styleId="Footer">
    <w:name w:val="footer"/>
    <w:basedOn w:val="Normal"/>
    <w:link w:val="FooterChar"/>
    <w:uiPriority w:val="99"/>
    <w:unhideWhenUsed/>
    <w:rsid w:val="00DA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BD"/>
  </w:style>
  <w:style w:type="character" w:styleId="Hyperlink">
    <w:name w:val="Hyperlink"/>
    <w:basedOn w:val="DefaultParagraphFont"/>
    <w:uiPriority w:val="99"/>
    <w:semiHidden/>
    <w:unhideWhenUsed/>
    <w:rsid w:val="00005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Butzlaff</dc:creator>
  <cp:keywords/>
  <dc:description/>
  <cp:lastModifiedBy>Nathan Butzlaff</cp:lastModifiedBy>
  <cp:revision>3</cp:revision>
  <dcterms:created xsi:type="dcterms:W3CDTF">2023-07-07T19:45:00Z</dcterms:created>
  <dcterms:modified xsi:type="dcterms:W3CDTF">2023-07-07T19:45:00Z</dcterms:modified>
</cp:coreProperties>
</file>